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>MATBAALAR KANUNU (1)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 xml:space="preserve"> Kanun </w:t>
      </w:r>
      <w:proofErr w:type="gramStart"/>
      <w:r w:rsidRPr="00FA2A33">
        <w:rPr>
          <w:rFonts w:ascii="Times New Roman" w:hAnsi="Times New Roman" w:cs="Times New Roman"/>
          <w:sz w:val="24"/>
          <w:szCs w:val="24"/>
        </w:rPr>
        <w:t>Numarası : 5681</w:t>
      </w:r>
      <w:bookmarkStart w:id="0" w:name="_GoBack"/>
      <w:bookmarkEnd w:id="0"/>
      <w:proofErr w:type="gramEnd"/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 xml:space="preserve"> Kabul </w:t>
      </w:r>
      <w:proofErr w:type="gramStart"/>
      <w:r w:rsidRPr="00FA2A33">
        <w:rPr>
          <w:rFonts w:ascii="Times New Roman" w:hAnsi="Times New Roman" w:cs="Times New Roman"/>
          <w:sz w:val="24"/>
          <w:szCs w:val="24"/>
        </w:rPr>
        <w:t>Tarihi : 15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>/7/1950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 xml:space="preserve"> Yayımlandığı </w:t>
      </w:r>
      <w:proofErr w:type="spellStart"/>
      <w:r w:rsidRPr="00FA2A33">
        <w:rPr>
          <w:rFonts w:ascii="Times New Roman" w:hAnsi="Times New Roman" w:cs="Times New Roman"/>
          <w:sz w:val="24"/>
          <w:szCs w:val="24"/>
        </w:rPr>
        <w:t>R.</w:t>
      </w:r>
      <w:proofErr w:type="gramStart"/>
      <w:r w:rsidRPr="00FA2A33">
        <w:rPr>
          <w:rFonts w:ascii="Times New Roman" w:hAnsi="Times New Roman" w:cs="Times New Roman"/>
          <w:sz w:val="24"/>
          <w:szCs w:val="24"/>
        </w:rPr>
        <w:t>Gazete</w:t>
      </w:r>
      <w:proofErr w:type="spellEnd"/>
      <w:r w:rsidRPr="00FA2A33">
        <w:rPr>
          <w:rFonts w:ascii="Times New Roman" w:hAnsi="Times New Roman" w:cs="Times New Roman"/>
          <w:sz w:val="24"/>
          <w:szCs w:val="24"/>
        </w:rPr>
        <w:t xml:space="preserve"> : Tarih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 xml:space="preserve"> : 24/7/1950 Sayı : 7564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 xml:space="preserve"> Yayımlandığı </w:t>
      </w:r>
      <w:proofErr w:type="gramStart"/>
      <w:r w:rsidRPr="00FA2A33">
        <w:rPr>
          <w:rFonts w:ascii="Times New Roman" w:hAnsi="Times New Roman" w:cs="Times New Roman"/>
          <w:sz w:val="24"/>
          <w:szCs w:val="24"/>
        </w:rPr>
        <w:t>Düstur : Tertip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 xml:space="preserve"> : 3 Cilt : 31 Sayfa : 2242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>Madde 1 – Matbaa kurulması izne bağlı değildir. Ancak matbaa açılmadan evvel kurulacağı yerin en büyük mülkiye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A33">
        <w:rPr>
          <w:rFonts w:ascii="Times New Roman" w:hAnsi="Times New Roman" w:cs="Times New Roman"/>
          <w:sz w:val="24"/>
          <w:szCs w:val="24"/>
        </w:rPr>
        <w:t>amirine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 xml:space="preserve"> bir beyanname verilir.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 xml:space="preserve"> Bu beyanname, matbaayı açacak olan kimse ve varsa ortak veya mümessilleri taraflarından imzalanır ve bunların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 xml:space="preserve">adları, soyadları, </w:t>
      </w:r>
      <w:proofErr w:type="spellStart"/>
      <w:proofErr w:type="gramStart"/>
      <w:r w:rsidRPr="00FA2A33">
        <w:rPr>
          <w:rFonts w:ascii="Times New Roman" w:hAnsi="Times New Roman" w:cs="Times New Roman"/>
          <w:sz w:val="24"/>
          <w:szCs w:val="24"/>
        </w:rPr>
        <w:t>tabiiyetleri,ikametgahları</w:t>
      </w:r>
      <w:proofErr w:type="spellEnd"/>
      <w:proofErr w:type="gramEnd"/>
      <w:r w:rsidRPr="00FA2A33">
        <w:rPr>
          <w:rFonts w:ascii="Times New Roman" w:hAnsi="Times New Roman" w:cs="Times New Roman"/>
          <w:sz w:val="24"/>
          <w:szCs w:val="24"/>
        </w:rPr>
        <w:t>, matbaanın yeri ve hangi dillerde, hangi tabı sistemiyle çalışacağı yazılır ve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A33">
        <w:rPr>
          <w:rFonts w:ascii="Times New Roman" w:hAnsi="Times New Roman" w:cs="Times New Roman"/>
          <w:sz w:val="24"/>
          <w:szCs w:val="24"/>
        </w:rPr>
        <w:t>gerekli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 xml:space="preserve"> vesikalar eklenir.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 xml:space="preserve">Madde 2 – Beyanname muhteviyatında her hangi bir suretle vukua gelecek değişiklikler, bu değişikliklere </w:t>
      </w:r>
      <w:proofErr w:type="spellStart"/>
      <w:r w:rsidRPr="00FA2A33">
        <w:rPr>
          <w:rFonts w:ascii="Times New Roman" w:hAnsi="Times New Roman" w:cs="Times New Roman"/>
          <w:sz w:val="24"/>
          <w:szCs w:val="24"/>
        </w:rPr>
        <w:t>taallük</w:t>
      </w:r>
      <w:proofErr w:type="spellEnd"/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A33">
        <w:rPr>
          <w:rFonts w:ascii="Times New Roman" w:hAnsi="Times New Roman" w:cs="Times New Roman"/>
          <w:sz w:val="24"/>
          <w:szCs w:val="24"/>
        </w:rPr>
        <w:t>eden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 xml:space="preserve"> vesikalarla birlikte beş gün içinde birinci maddede yazılı mercie bildirilir.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>Madde 3 – Bu kanun hükmüne göre beyanname vererek matbaa açanlara (tabi) denir.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>Madde 4 – Tabiler, bastıkları eserlerden ikişer nüshasını basmanın sona erdiği günün çalışma saati içinde,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A33">
        <w:rPr>
          <w:rFonts w:ascii="Times New Roman" w:hAnsi="Times New Roman" w:cs="Times New Roman"/>
          <w:sz w:val="24"/>
          <w:szCs w:val="24"/>
        </w:rPr>
        <w:t>bulundukları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 xml:space="preserve"> yerin Cumhuriyet Savcısı ile en büyük mülkiye amirine vermeye mecburdurlar.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 xml:space="preserve"> Bu hüküm, cemiyet ve aile münasebetlerine taalluk eden ve ticaret ve sanat işlerine </w:t>
      </w:r>
      <w:proofErr w:type="spellStart"/>
      <w:r w:rsidRPr="00FA2A33">
        <w:rPr>
          <w:rFonts w:ascii="Times New Roman" w:hAnsi="Times New Roman" w:cs="Times New Roman"/>
          <w:sz w:val="24"/>
          <w:szCs w:val="24"/>
        </w:rPr>
        <w:t>munhasır</w:t>
      </w:r>
      <w:proofErr w:type="spellEnd"/>
      <w:r w:rsidRPr="00FA2A33">
        <w:rPr>
          <w:rFonts w:ascii="Times New Roman" w:hAnsi="Times New Roman" w:cs="Times New Roman"/>
          <w:sz w:val="24"/>
          <w:szCs w:val="24"/>
        </w:rPr>
        <w:t xml:space="preserve"> bulunan davetiyeler,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A33">
        <w:rPr>
          <w:rFonts w:ascii="Times New Roman" w:hAnsi="Times New Roman" w:cs="Times New Roman"/>
          <w:sz w:val="24"/>
          <w:szCs w:val="24"/>
        </w:rPr>
        <w:t>ilan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>, formül, sirküler, kartvizitler ve yalnız seçim yerini ve zamanını gösteren kağıtlarla adayların adlarını bildiren rey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A33">
        <w:rPr>
          <w:rFonts w:ascii="Times New Roman" w:hAnsi="Times New Roman" w:cs="Times New Roman"/>
          <w:sz w:val="24"/>
          <w:szCs w:val="24"/>
        </w:rPr>
        <w:t>pusulaları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 xml:space="preserve"> gibi basılar hakkında uygulanamaz.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>Madde 5 – Basın Kanunu gereğince mevkutenin çıkarılması için lüzumlu beyannamenin verildiği anlaşılmadıkça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A33">
        <w:rPr>
          <w:rFonts w:ascii="Times New Roman" w:hAnsi="Times New Roman" w:cs="Times New Roman"/>
          <w:sz w:val="24"/>
          <w:szCs w:val="24"/>
        </w:rPr>
        <w:t>mevkutelerin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 xml:space="preserve"> matbaalarda basılması yasaktır.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 xml:space="preserve">Madde 6 – (Değişik: 23/1/2008-5728/132 </w:t>
      </w:r>
      <w:proofErr w:type="spellStart"/>
      <w:r w:rsidRPr="00FA2A33">
        <w:rPr>
          <w:rFonts w:ascii="Times New Roman" w:hAnsi="Times New Roman" w:cs="Times New Roman"/>
          <w:sz w:val="24"/>
          <w:szCs w:val="24"/>
        </w:rPr>
        <w:t>md.</w:t>
      </w:r>
      <w:proofErr w:type="spellEnd"/>
      <w:r w:rsidRPr="00FA2A33">
        <w:rPr>
          <w:rFonts w:ascii="Times New Roman" w:hAnsi="Times New Roman" w:cs="Times New Roman"/>
          <w:sz w:val="24"/>
          <w:szCs w:val="24"/>
        </w:rPr>
        <w:t>)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>Bu Kanunun 1 inci maddesine göre beyanname vermeden matbaa açanlarla 2, 4 ve 5 inci maddeleri hükümlerine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A33">
        <w:rPr>
          <w:rFonts w:ascii="Times New Roman" w:hAnsi="Times New Roman" w:cs="Times New Roman"/>
          <w:sz w:val="24"/>
          <w:szCs w:val="24"/>
        </w:rPr>
        <w:t>aykırı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 xml:space="preserve"> hareket edenler, Cumhuriyet savcısı tarafından yüz Türk Lirasından </w:t>
      </w:r>
      <w:proofErr w:type="spellStart"/>
      <w:r w:rsidRPr="00FA2A33">
        <w:rPr>
          <w:rFonts w:ascii="Times New Roman" w:hAnsi="Times New Roman" w:cs="Times New Roman"/>
          <w:sz w:val="24"/>
          <w:szCs w:val="24"/>
        </w:rPr>
        <w:t>beşbin</w:t>
      </w:r>
      <w:proofErr w:type="spellEnd"/>
      <w:r w:rsidRPr="00FA2A33">
        <w:rPr>
          <w:rFonts w:ascii="Times New Roman" w:hAnsi="Times New Roman" w:cs="Times New Roman"/>
          <w:sz w:val="24"/>
          <w:szCs w:val="24"/>
        </w:rPr>
        <w:t xml:space="preserve"> Türk Lirasına kadar idarî para cezasıyla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A33">
        <w:rPr>
          <w:rFonts w:ascii="Times New Roman" w:hAnsi="Times New Roman" w:cs="Times New Roman"/>
          <w:sz w:val="24"/>
          <w:szCs w:val="24"/>
        </w:rPr>
        <w:t>cezalandırılır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>.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 xml:space="preserve">Madde 7 – (Değişik: 23/1/2008-5728/133 </w:t>
      </w:r>
      <w:proofErr w:type="spellStart"/>
      <w:r w:rsidRPr="00FA2A33">
        <w:rPr>
          <w:rFonts w:ascii="Times New Roman" w:hAnsi="Times New Roman" w:cs="Times New Roman"/>
          <w:sz w:val="24"/>
          <w:szCs w:val="24"/>
        </w:rPr>
        <w:t>md.</w:t>
      </w:r>
      <w:proofErr w:type="spellEnd"/>
      <w:r w:rsidRPr="00FA2A33">
        <w:rPr>
          <w:rFonts w:ascii="Times New Roman" w:hAnsi="Times New Roman" w:cs="Times New Roman"/>
          <w:sz w:val="24"/>
          <w:szCs w:val="24"/>
        </w:rPr>
        <w:t>)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>Hakikate aykırı beyanname veren kimse, üç aydan iki yıla kadar hapis cezasıyla cezalandırılır.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lastRenderedPageBreak/>
        <w:t>Madde 8 – Bu kanun yayımı tarihinde yürürlüğe girer.</w:t>
      </w:r>
    </w:p>
    <w:p w:rsidR="007A3065" w:rsidRPr="00FA2A33" w:rsidRDefault="007A3065" w:rsidP="007A3065">
      <w:pPr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>Madde 9 – Bu kanun hükümlerini Bakanlar Kurulu yürütür.</w:t>
      </w:r>
    </w:p>
    <w:p w:rsidR="00182FF5" w:rsidRPr="00FA2A33" w:rsidRDefault="00182FF5">
      <w:pPr>
        <w:rPr>
          <w:sz w:val="24"/>
          <w:szCs w:val="24"/>
        </w:rPr>
      </w:pPr>
    </w:p>
    <w:sectPr w:rsidR="00182FF5" w:rsidRPr="00FA2A33" w:rsidSect="00EA350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60"/>
    <w:rsid w:val="00182FF5"/>
    <w:rsid w:val="00735A60"/>
    <w:rsid w:val="007A3065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E9B70-A057-42CE-887B-78F2AA8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Ali ESER</dc:creator>
  <cp:keywords/>
  <dc:description/>
  <cp:lastModifiedBy>Muhammet Ali ESER</cp:lastModifiedBy>
  <cp:revision>3</cp:revision>
  <dcterms:created xsi:type="dcterms:W3CDTF">2019-02-21T12:37:00Z</dcterms:created>
  <dcterms:modified xsi:type="dcterms:W3CDTF">2019-02-21T12:38:00Z</dcterms:modified>
</cp:coreProperties>
</file>